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75" w:rsidRDefault="00C02375" w:rsidP="00C02375">
      <w:r>
        <w:t>All’Attenzione</w:t>
      </w:r>
    </w:p>
    <w:p w:rsidR="00C02375" w:rsidRDefault="00C02375" w:rsidP="00C02375">
      <w:r>
        <w:t>Del Presidente Enrico Rossi</w:t>
      </w:r>
    </w:p>
    <w:p w:rsidR="00C02375" w:rsidRDefault="00C02375" w:rsidP="00C02375">
      <w:r>
        <w:t>dell’Assessore  Marco Remaschi</w:t>
      </w:r>
    </w:p>
    <w:p w:rsidR="00C02375" w:rsidRDefault="00C02375" w:rsidP="00C02375"/>
    <w:p w:rsidR="00C02375" w:rsidRDefault="00C02375" w:rsidP="00C02375">
      <w:r>
        <w:t xml:space="preserve">PC :     </w:t>
      </w:r>
    </w:p>
    <w:p w:rsidR="00C02375" w:rsidRDefault="00C02375" w:rsidP="00C02375">
      <w:r>
        <w:t>- Diego Santi</w:t>
      </w:r>
    </w:p>
    <w:p w:rsidR="00C02375" w:rsidRDefault="00C02375" w:rsidP="00C02375">
      <w:r>
        <w:t>- Paolo Banti</w:t>
      </w:r>
    </w:p>
    <w:p w:rsidR="00C02375" w:rsidRDefault="00C02375" w:rsidP="00C02375"/>
    <w:p w:rsidR="00C02375" w:rsidRDefault="00C02375" w:rsidP="00C02375">
      <w:r>
        <w:t>Oggetto: Conferenza Regionale sulla Caccia</w:t>
      </w:r>
    </w:p>
    <w:p w:rsidR="00C02375" w:rsidRDefault="00C02375" w:rsidP="00C02375"/>
    <w:p w:rsidR="00C02375" w:rsidRDefault="00C02375" w:rsidP="00C02375">
      <w:r>
        <w:t xml:space="preserve">Buongiorno, </w:t>
      </w:r>
    </w:p>
    <w:p w:rsidR="00C02375" w:rsidRDefault="00C02375" w:rsidP="00C02375">
      <w:pPr>
        <w:jc w:val="both"/>
      </w:pPr>
      <w:r>
        <w:t>nel fare i complimenti a codesta amministrazione per la felice conclusione della Conferenza Regionale sulla Caccia, in programma a Grosseto negli scorsi 28 e 29 Giugno, dobbiamo, nostro malgrado, presentare un rilievo alla Regione. Le nostre Associazioni, infatti, non possono assolutamente tralasciare il fatto che sia stata data la possibilità a un esponente della Cct (</w:t>
      </w:r>
      <w:r w:rsidR="003778EB">
        <w:t>confeder</w:t>
      </w:r>
      <w:bookmarkStart w:id="0" w:name="_GoBack"/>
      <w:bookmarkEnd w:id="0"/>
      <w:r>
        <w:t xml:space="preserve">azione non riconosciuta a livello nazionale, che come tale non ha partecipato al lavoro dei tavoli preparatori e non era stata, giustamente, invitata a partecipare alla Conferenza) di intervenire nella giornata di sabato, oltretutto a conclusione dei lavori dell’Assemblea. Ebbene, per noi, questo fatto è di una gravità inaudita, poiché svilisce il ruolo nella concertazione delle Associazioni Riconosciute dalla legge 157/92, ed al contempo ingiusto, poiché se si intende concedere a sigle non ufficiali di partecipare ai lavori, allora la correttezza impone di chiamare anche tutte le altre (almeno una decina), presenti in modo organizzato sul territorio regionale.  Chiediamo quindi, uniti e di concerto, che la Regione si adoperi affinché questa incresciosa situazione non debba più verificarsi. </w:t>
      </w:r>
    </w:p>
    <w:p w:rsidR="00C02375" w:rsidRDefault="00C02375" w:rsidP="00C02375"/>
    <w:p w:rsidR="00C02375" w:rsidRDefault="00C02375" w:rsidP="00C02375">
      <w:r>
        <w:t>Cordiali Saluti</w:t>
      </w:r>
    </w:p>
    <w:p w:rsidR="00C02375" w:rsidRDefault="00C02375" w:rsidP="00C02375"/>
    <w:p w:rsidR="00C02375" w:rsidRDefault="00C02375" w:rsidP="00C02375">
      <w:r>
        <w:t>Il Presidente Regionale        Il Presidente Regionale         Il Presidente  Regionale   Il Presidente Regionale</w:t>
      </w:r>
    </w:p>
    <w:p w:rsidR="00C02375" w:rsidRDefault="00C02375" w:rsidP="00C02375">
      <w:r>
        <w:t xml:space="preserve">         Arci Caccia                               Italcaccia                                Libera Caccia                          Enal</w:t>
      </w:r>
      <w:r w:rsidR="004D43A7">
        <w:t>c</w:t>
      </w:r>
      <w:r>
        <w:t>accia</w:t>
      </w:r>
    </w:p>
    <w:p w:rsidR="00C02375" w:rsidRDefault="00C02375" w:rsidP="00C02375">
      <w:r>
        <w:t xml:space="preserve">     Sirio Bussolotti                       Roberto Parenti                   Alessandro Fulcheris           Eugenio Contemori</w:t>
      </w:r>
    </w:p>
    <w:sectPr w:rsidR="00C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75"/>
    <w:rsid w:val="003778EB"/>
    <w:rsid w:val="004D43A7"/>
    <w:rsid w:val="00C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A9DB"/>
  <w15:chartTrackingRefBased/>
  <w15:docId w15:val="{93749217-B321-4410-B267-DD45C1F3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Bassignana</dc:creator>
  <cp:keywords/>
  <dc:description/>
  <cp:lastModifiedBy>Alessandro Bassignana</cp:lastModifiedBy>
  <cp:revision>3</cp:revision>
  <dcterms:created xsi:type="dcterms:W3CDTF">2019-07-01T20:12:00Z</dcterms:created>
  <dcterms:modified xsi:type="dcterms:W3CDTF">2019-07-01T20:24:00Z</dcterms:modified>
</cp:coreProperties>
</file>